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75" w:rsidRDefault="00931E75"/>
    <w:p w:rsidR="00931E75" w:rsidRPr="00931E75" w:rsidRDefault="00931E75" w:rsidP="00931E75">
      <w:pPr>
        <w:pStyle w:val="StandardWeb"/>
        <w:spacing w:after="0"/>
        <w:rPr>
          <w:rFonts w:eastAsia="Times New Roman"/>
          <w:lang w:eastAsia="hr-HR"/>
        </w:rPr>
      </w:pPr>
      <w:r w:rsidRPr="00931E75">
        <w:rPr>
          <w:rFonts w:eastAsia="Times New Roman"/>
          <w:color w:val="000000"/>
          <w:sz w:val="28"/>
          <w:szCs w:val="28"/>
          <w:lang w:eastAsia="hr-HR"/>
        </w:rPr>
        <w:t>OŠ SVETA KLARA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KLASA: 602-02/20-06/02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URBROJ:251-173-20-01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Zagreb, 20. ožujka 2020. godine </w:t>
      </w:r>
      <w:bookmarkStart w:id="0" w:name="_GoBack"/>
      <w:bookmarkEnd w:id="0"/>
    </w:p>
    <w:p w:rsidR="00931E75" w:rsidRPr="00931E75" w:rsidRDefault="00931E75" w:rsidP="00931E75">
      <w:pPr>
        <w:spacing w:after="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Na temelju članka 7. stavka 2. Zakona o radu (Narodne novine, broj 93/14., 127/17. i 98/19.), članka 69. Statuta OŠ Sveta Klara i Upute Ministarstva znanosti i obrazovanja KLASA: 602-01/20-01/00178, URBROJ: 533-01-20-0002 od 19. ožujka 2020. godine, ravnateljica Osnovne škole Sveta Klara donosi </w:t>
      </w:r>
    </w:p>
    <w:p w:rsidR="00931E75" w:rsidRPr="00931E75" w:rsidRDefault="00931E75" w:rsidP="00931E75">
      <w:pPr>
        <w:spacing w:after="24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center"/>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ODLUKU</w:t>
      </w:r>
    </w:p>
    <w:p w:rsidR="00931E75" w:rsidRPr="00931E75" w:rsidRDefault="00931E75" w:rsidP="00931E75">
      <w:pPr>
        <w:spacing w:after="0" w:line="240" w:lineRule="auto"/>
        <w:jc w:val="center"/>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 o obavljanju rada kod kuće radnika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Zbog sprječavanja širenja COVID-19 bolesti na radnom mjestu, Poslodavac je donio odluku da će u razdoblju od 20. ožujka 2020. godine pa do opoziva ove Odluke učitelji i stručni suradnici raditi kod kuće i to u skladu s procjenom odnosno tehničkim mogućnostima. Rad učitelja i stručnih suradnika radi provođenja nastave na daljinu odvija se u običajnom opsegu radnog vremena. Obveze učitelja i stručnih suradnika su: </w:t>
      </w: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osigurati kontakte i način komunikacije (virtualna učionica, telefon, e-mail), svaki dan biti dostupan barem određeno vrijeme u virtualnoj školskoj zbornici, obvezno održavanje nastave na daljinu odvija se u običajnom opsegu radnog vremena, obvezna priprema sadržaja, održavanje komunikacije s učenicima, roditeljima Školom i Ministarstvom znanosti i obrazovanja te davanje povratne informacije učenicima i roditeljima, sudjelovanje u drugim aktivnostima prema uputi ravnatelja i MZO-a.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II. Administrativno-tehničko osoblje također će obavljati rad kod kuće i to u skladu s procjenom odnosno tehničkim mogućnostima u običajnom opsegu radnog vremena.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t>III. Iznimno od točke I. i II. ove Odluke rad u Školi odvija se samo kada je to nužno radi kontinuiranog izvođenja nastave na daljinu i prihvata djece koja pohađaju razrednu nastavu ako oba zaposlena roditelja nemaju drugu mogućnost zbrinjavanja djece odnosno kada je to potrebno radi obavljanja ostalih nužnih poslova. Ostali nužni poslovi su poslovi održavanja i kontrole centralnoga grijanja u Školi, poslovi čišćenja Škole koji su nužni radi provođenja mjera zaštite sprječavanja širenja zaraze te poslovi koji su žurni radi ostvarivanja prava učenika, roditelja i radnika Škole. </w:t>
      </w:r>
    </w:p>
    <w:p w:rsidR="00931E75" w:rsidRPr="00931E75" w:rsidRDefault="00931E75" w:rsidP="00931E75">
      <w:pPr>
        <w:spacing w:after="0" w:line="240" w:lineRule="auto"/>
        <w:rPr>
          <w:rFonts w:ascii="Times New Roman" w:eastAsia="Times New Roman" w:hAnsi="Times New Roman" w:cs="Times New Roman"/>
          <w:sz w:val="24"/>
          <w:szCs w:val="24"/>
          <w:lang w:eastAsia="hr-HR"/>
        </w:rPr>
      </w:pPr>
    </w:p>
    <w:p w:rsidR="00931E75" w:rsidRPr="00931E75" w:rsidRDefault="00931E75" w:rsidP="00931E75">
      <w:pPr>
        <w:spacing w:after="0" w:line="240" w:lineRule="auto"/>
        <w:jc w:val="both"/>
        <w:rPr>
          <w:rFonts w:ascii="Times New Roman" w:eastAsia="Times New Roman" w:hAnsi="Times New Roman" w:cs="Times New Roman"/>
          <w:sz w:val="24"/>
          <w:szCs w:val="24"/>
          <w:lang w:eastAsia="hr-HR"/>
        </w:rPr>
      </w:pPr>
      <w:r w:rsidRPr="00931E75">
        <w:rPr>
          <w:rFonts w:ascii="Times New Roman" w:eastAsia="Times New Roman" w:hAnsi="Times New Roman" w:cs="Times New Roman"/>
          <w:color w:val="000000"/>
          <w:sz w:val="28"/>
          <w:szCs w:val="28"/>
          <w:lang w:eastAsia="hr-HR"/>
        </w:rPr>
        <w:lastRenderedPageBreak/>
        <w:t>Poslovi iz stavka 2. ove točke provode se samo s nužnim osobljem vodeći računa o kriterijima rizičnosti (zdravstveno stanje, blizina i način dolaska na posao, obveze radnika o brizi za starije nemoćne osobe). </w:t>
      </w:r>
    </w:p>
    <w:p w:rsidR="00F35B9B" w:rsidRPr="00931E75" w:rsidRDefault="00F35B9B" w:rsidP="00931E75">
      <w:pPr>
        <w:tabs>
          <w:tab w:val="left" w:pos="1230"/>
        </w:tabs>
      </w:pPr>
    </w:p>
    <w:sectPr w:rsidR="00F35B9B" w:rsidRPr="00931E75" w:rsidSect="004B1D55">
      <w:pgSz w:w="11906" w:h="16838"/>
      <w:pgMar w:top="1440" w:right="1418" w:bottom="1418" w:left="144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75"/>
    <w:rsid w:val="004B1D55"/>
    <w:rsid w:val="00931E75"/>
    <w:rsid w:val="00F35B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A0F5-90A5-4FB7-A928-1E4ADFA3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31E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2020-03-25T12:52:00Z</dcterms:created>
  <dcterms:modified xsi:type="dcterms:W3CDTF">2020-03-25T12:53:00Z</dcterms:modified>
</cp:coreProperties>
</file>